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570"/>
      </w:tblGrid>
      <w:tr w:rsidR="006321E0" w:rsidRPr="006321E0">
        <w:trPr>
          <w:trHeight w:val="750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272" w:type="dxa"/>
              <w:bottom w:w="0" w:type="dxa"/>
              <w:right w:w="272" w:type="dxa"/>
            </w:tcMar>
            <w:vAlign w:val="center"/>
            <w:hideMark/>
          </w:tcPr>
          <w:p w:rsidR="006321E0" w:rsidRPr="006321E0" w:rsidRDefault="006321E0" w:rsidP="006321E0">
            <w:pPr>
              <w:widowControl/>
              <w:wordWrap/>
              <w:autoSpaceDE/>
              <w:autoSpaceDN/>
              <w:spacing w:line="288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spacing w:val="-27"/>
                <w:kern w:val="0"/>
                <w:sz w:val="33"/>
                <w:szCs w:val="33"/>
              </w:rPr>
            </w:pPr>
            <w:proofErr w:type="spellStart"/>
            <w:r w:rsidRPr="006321E0">
              <w:rPr>
                <w:rFonts w:ascii="굴림" w:eastAsia="굴림" w:hAnsi="굴림" w:cs="굴림"/>
                <w:b/>
                <w:bCs/>
                <w:color w:val="000000"/>
                <w:spacing w:val="-27"/>
                <w:kern w:val="0"/>
                <w:sz w:val="33"/>
                <w:szCs w:val="33"/>
              </w:rPr>
              <w:t>삼양애니팜</w:t>
            </w:r>
            <w:proofErr w:type="spellEnd"/>
            <w:r w:rsidRPr="006321E0">
              <w:rPr>
                <w:rFonts w:ascii="굴림" w:eastAsia="굴림" w:hAnsi="굴림" w:cs="굴림"/>
                <w:b/>
                <w:bCs/>
                <w:color w:val="000000"/>
                <w:spacing w:val="-27"/>
                <w:kern w:val="0"/>
                <w:sz w:val="33"/>
                <w:szCs w:val="33"/>
              </w:rPr>
              <w:t>, 파리유인 살충제 ‘</w:t>
            </w:r>
            <w:proofErr w:type="spellStart"/>
            <w:r w:rsidRPr="006321E0">
              <w:rPr>
                <w:rFonts w:ascii="굴림" w:eastAsia="굴림" w:hAnsi="굴림" w:cs="굴림"/>
                <w:b/>
                <w:bCs/>
                <w:color w:val="000000"/>
                <w:spacing w:val="-27"/>
                <w:kern w:val="0"/>
                <w:sz w:val="33"/>
                <w:szCs w:val="33"/>
              </w:rPr>
              <w:t>파리싹</w:t>
            </w:r>
            <w:proofErr w:type="spellEnd"/>
            <w:r w:rsidRPr="006321E0">
              <w:rPr>
                <w:rFonts w:ascii="굴림" w:eastAsia="굴림" w:hAnsi="굴림" w:cs="굴림"/>
                <w:b/>
                <w:bCs/>
                <w:color w:val="000000"/>
                <w:spacing w:val="-27"/>
                <w:kern w:val="0"/>
                <w:sz w:val="33"/>
                <w:szCs w:val="33"/>
              </w:rPr>
              <w:t>’ 출시</w:t>
            </w:r>
          </w:p>
        </w:tc>
      </w:tr>
      <w:tr w:rsidR="006321E0" w:rsidRPr="006321E0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272" w:type="dxa"/>
              <w:bottom w:w="0" w:type="dxa"/>
              <w:right w:w="272" w:type="dxa"/>
            </w:tcMar>
            <w:vAlign w:val="center"/>
            <w:hideMark/>
          </w:tcPr>
          <w:p w:rsidR="006321E0" w:rsidRPr="006321E0" w:rsidRDefault="006321E0" w:rsidP="006321E0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spellStart"/>
            <w:r w:rsidRPr="006321E0">
              <w:rPr>
                <w:rFonts w:ascii="굴림" w:eastAsia="굴림" w:hAnsi="굴림" w:cs="굴림" w:hint="eastAsia"/>
                <w:b/>
                <w:bCs/>
                <w:color w:val="434343"/>
                <w:kern w:val="0"/>
                <w:sz w:val="18"/>
                <w:szCs w:val="18"/>
              </w:rPr>
              <w:t>클로티아니딘</w:t>
            </w:r>
            <w:proofErr w:type="spellEnd"/>
            <w:r w:rsidRPr="006321E0">
              <w:rPr>
                <w:rFonts w:ascii="굴림" w:eastAsia="굴림" w:hAnsi="굴림" w:cs="굴림" w:hint="eastAsia"/>
                <w:b/>
                <w:bCs/>
                <w:color w:val="434343"/>
                <w:kern w:val="0"/>
                <w:sz w:val="18"/>
                <w:szCs w:val="18"/>
              </w:rPr>
              <w:t xml:space="preserve"> </w:t>
            </w:r>
            <w:proofErr w:type="gramStart"/>
            <w:r w:rsidRPr="006321E0">
              <w:rPr>
                <w:rFonts w:ascii="굴림" w:eastAsia="굴림" w:hAnsi="굴림" w:cs="굴림" w:hint="eastAsia"/>
                <w:b/>
                <w:bCs/>
                <w:color w:val="434343"/>
                <w:kern w:val="0"/>
                <w:sz w:val="18"/>
                <w:szCs w:val="18"/>
              </w:rPr>
              <w:t>성분…</w:t>
            </w:r>
            <w:proofErr w:type="spellStart"/>
            <w:proofErr w:type="gramEnd"/>
            <w:r w:rsidRPr="006321E0">
              <w:rPr>
                <w:rFonts w:ascii="굴림" w:eastAsia="굴림" w:hAnsi="굴림" w:cs="굴림" w:hint="eastAsia"/>
                <w:b/>
                <w:bCs/>
                <w:color w:val="434343"/>
                <w:kern w:val="0"/>
                <w:sz w:val="18"/>
                <w:szCs w:val="18"/>
              </w:rPr>
              <w:t>내성없이</w:t>
            </w:r>
            <w:proofErr w:type="spellEnd"/>
            <w:r w:rsidRPr="006321E0">
              <w:rPr>
                <w:rFonts w:ascii="굴림" w:eastAsia="굴림" w:hAnsi="굴림" w:cs="굴림" w:hint="eastAsia"/>
                <w:b/>
                <w:bCs/>
                <w:color w:val="434343"/>
                <w:kern w:val="0"/>
                <w:sz w:val="18"/>
                <w:szCs w:val="18"/>
              </w:rPr>
              <w:t xml:space="preserve"> ‘녹다운’ </w:t>
            </w:r>
          </w:p>
        </w:tc>
      </w:tr>
      <w:tr w:rsidR="006321E0" w:rsidRPr="006321E0">
        <w:trPr>
          <w:trHeight w:val="600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272" w:type="dxa"/>
              <w:bottom w:w="0" w:type="dxa"/>
              <w:right w:w="272" w:type="dxa"/>
            </w:tcMar>
            <w:vAlign w:val="center"/>
            <w:hideMark/>
          </w:tcPr>
          <w:p w:rsidR="006321E0" w:rsidRPr="006321E0" w:rsidRDefault="006321E0" w:rsidP="006321E0">
            <w:pPr>
              <w:widowControl/>
              <w:wordWrap/>
              <w:autoSpaceDE/>
              <w:autoSpaceDN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321E0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기사입력 2014.07.09 09:40:29 | 최종수정 2014.07.09 09:40:29 | 김영길 | </w:t>
            </w:r>
            <w:hyperlink r:id="rId4" w:history="1">
              <w:r w:rsidRPr="006321E0">
                <w:rPr>
                  <w:rFonts w:ascii="굴림" w:eastAsia="굴림" w:hAnsi="굴림" w:cs="굴림"/>
                  <w:color w:val="909193"/>
                  <w:kern w:val="0"/>
                  <w:sz w:val="24"/>
                  <w:szCs w:val="24"/>
                  <w:u w:val="single"/>
                </w:rPr>
                <w:t xml:space="preserve">young@chuksannews.co.kr </w:t>
              </w:r>
            </w:hyperlink>
          </w:p>
        </w:tc>
      </w:tr>
      <w:tr w:rsidR="006321E0" w:rsidRPr="006321E0">
        <w:trPr>
          <w:tblCellSpacing w:w="0" w:type="dxa"/>
        </w:trPr>
        <w:tc>
          <w:tcPr>
            <w:tcW w:w="0" w:type="auto"/>
            <w:tcMar>
              <w:top w:w="0" w:type="dxa"/>
              <w:left w:w="272" w:type="dxa"/>
              <w:bottom w:w="0" w:type="dxa"/>
              <w:right w:w="272" w:type="dxa"/>
            </w:tcMar>
            <w:vAlign w:val="center"/>
            <w:hideMark/>
          </w:tcPr>
          <w:p w:rsidR="006321E0" w:rsidRPr="006321E0" w:rsidRDefault="006321E0" w:rsidP="006321E0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321E0">
              <w:rPr>
                <w:rFonts w:ascii="굴림" w:eastAsia="굴림" w:hAnsi="굴림" w:cs="굴림"/>
                <w:kern w:val="0"/>
                <w:sz w:val="24"/>
                <w:szCs w:val="24"/>
              </w:rPr>
              <w:t> </w:t>
            </w:r>
          </w:p>
        </w:tc>
      </w:tr>
      <w:tr w:rsidR="006321E0" w:rsidRPr="006321E0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272" w:type="dxa"/>
              <w:bottom w:w="0" w:type="dxa"/>
              <w:right w:w="272" w:type="dxa"/>
            </w:tcMar>
            <w:vAlign w:val="center"/>
            <w:hideMark/>
          </w:tcPr>
          <w:tbl>
            <w:tblPr>
              <w:tblW w:w="1095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50"/>
            </w:tblGrid>
            <w:tr w:rsidR="006321E0" w:rsidRPr="006321E0">
              <w:trPr>
                <w:trHeight w:val="30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321E0" w:rsidRPr="006321E0" w:rsidRDefault="006321E0" w:rsidP="006321E0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6321E0" w:rsidRPr="006321E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321E0" w:rsidRPr="006321E0" w:rsidRDefault="006321E0" w:rsidP="006321E0">
                  <w:pPr>
                    <w:widowControl/>
                    <w:wordWrap/>
                    <w:autoSpaceDE/>
                    <w:autoSpaceDN/>
                    <w:spacing w:before="95" w:after="95" w:line="384" w:lineRule="auto"/>
                    <w:jc w:val="left"/>
                    <w:rPr>
                      <w:rFonts w:ascii="굴림" w:eastAsia="굴림" w:hAnsi="굴림" w:cs="굴림"/>
                      <w:kern w:val="0"/>
                      <w:sz w:val="22"/>
                    </w:rPr>
                  </w:pPr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 </w:t>
                  </w:r>
                  <w:r>
                    <w:rPr>
                      <w:rFonts w:ascii="굴림" w:eastAsia="굴림" w:hAnsi="굴림" w:cs="굴림"/>
                      <w:noProof/>
                      <w:kern w:val="0"/>
                      <w:sz w:val="22"/>
                    </w:rPr>
                    <w:drawing>
                      <wp:inline distT="0" distB="0" distL="0" distR="0">
                        <wp:extent cx="1906270" cy="1440815"/>
                        <wp:effectExtent l="19050" t="0" r="0" b="0"/>
                        <wp:docPr id="6" name="그림 1" descr="http://www.chuksannews.co.kr/data/photos/20140728/art_14048664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chuksannews.co.kr/data/photos/20140728/art_14048664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6270" cy="14408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321E0" w:rsidRPr="006321E0" w:rsidRDefault="006321E0" w:rsidP="006321E0">
                  <w:pPr>
                    <w:widowControl/>
                    <w:wordWrap/>
                    <w:autoSpaceDE/>
                    <w:autoSpaceDN/>
                    <w:spacing w:before="95" w:after="95" w:line="384" w:lineRule="auto"/>
                    <w:jc w:val="left"/>
                    <w:rPr>
                      <w:rFonts w:ascii="굴림" w:eastAsia="굴림" w:hAnsi="굴림" w:cs="굴림"/>
                      <w:kern w:val="0"/>
                      <w:sz w:val="22"/>
                    </w:rPr>
                  </w:pP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삼양애니팜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(대표 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민필홍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)은 새로운 성분의 파리유인 살충제 ‘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파리싹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’&lt;사진&gt;을 출시했다.</w:t>
                  </w:r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br/>
                    <w:t xml:space="preserve">파리유인 살충제는 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액상끈끈이제나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 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분무형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 살충제에 비해 사용이 편리하고 축사바닥과 축사외부에 안전하게 살포할 수 있다. 살충제 특유의 냄새도 거의 없어 축사 외 식당이나 가정에서도 사용이 증가하고 있는 추세이다.</w:t>
                  </w:r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br/>
                    <w:t xml:space="preserve">하지만 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분무형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 살충제처럼 파리유인 살충제도 지속적인 사용으로 인해 내성이 증가해 살충효과가 감소되고 있는 게 사실이다. </w:t>
                  </w:r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br/>
                    <w:t>‘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파리싹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’은 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Clothianidin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이 함유되어 있다. 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Clothianidin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은 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Neonicotinoid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 계열의 최신 살충제로서 파리유인 살충제로서는 ‘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파리싹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’이 처음이다. </w:t>
                  </w:r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br/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Clothianidin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은 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섭식독과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 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접촉독을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 동시에 가지고 있어 파리에 대해 강력한 녹다운(Knock-down) 효과를 발휘한다. 기존 파리유인 살충제에 비해 내성이 거의 없다. </w:t>
                  </w:r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br/>
                    <w:t>농장에서 실시한 야외테스트 결과, 초기파리유인효과(설치직후 파리유인효과)가 다른 제제에 비해 2배 이상 뛰어났는데 이는 다른 제제가 내성이 생긴 탓도 있지만 ‘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파리싹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’ 자체가 뛰어난 파리유인효과를 가지고 있다는 방증이기도 하다. </w:t>
                  </w:r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br/>
                    <w:t xml:space="preserve">또한 살충제로서 중요한 녹다운(Knock-down) 효과가 다른 제제에 비해 2~5배 이상 우수해 내성으로 인해 파리유인 살충제에 대해 가지고 있는 불신을 불식시킬 것으로 기대된다. </w:t>
                  </w:r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br/>
                    <w:t xml:space="preserve">또한 돼지, 개 등 포유동물에 대해 안심하고 농장에서 사용할 수 있다. </w:t>
                  </w:r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br/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삼양애니팜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 관계자는 “파리는 농장의 질병을 매개한다. 또한 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고온다습한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 여름철, 가축에게 스트레스를 가중시킨다”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며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 xml:space="preserve"> ‘</w:t>
                  </w:r>
                  <w:proofErr w:type="spellStart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파리싹</w:t>
                  </w:r>
                  <w:proofErr w:type="spellEnd"/>
                  <w:r w:rsidRPr="006321E0">
                    <w:rPr>
                      <w:rFonts w:ascii="굴림" w:eastAsia="굴림" w:hAnsi="굴림" w:cs="굴림" w:hint="eastAsia"/>
                      <w:kern w:val="0"/>
                      <w:sz w:val="22"/>
                    </w:rPr>
                    <w:t>’이 여름철 생산성을 향상에 큰 도움을 줄 것이라고 말했다.</w:t>
                  </w:r>
                </w:p>
              </w:tc>
            </w:tr>
          </w:tbl>
          <w:p w:rsidR="006321E0" w:rsidRPr="006321E0" w:rsidRDefault="006321E0" w:rsidP="006321E0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AB35EC" w:rsidRPr="006321E0" w:rsidRDefault="00AB35EC"/>
    <w:sectPr w:rsidR="00AB35EC" w:rsidRPr="006321E0" w:rsidSect="00AB35E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321E0"/>
    <w:rsid w:val="006321E0"/>
    <w:rsid w:val="00AB3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5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gray02">
    <w:name w:val="textgray02"/>
    <w:basedOn w:val="a0"/>
    <w:rsid w:val="006321E0"/>
  </w:style>
  <w:style w:type="character" w:styleId="a3">
    <w:name w:val="Hyperlink"/>
    <w:basedOn w:val="a0"/>
    <w:uiPriority w:val="99"/>
    <w:semiHidden/>
    <w:unhideWhenUsed/>
    <w:rsid w:val="006321E0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6321E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321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young@chuksannews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snkim</dc:creator>
  <cp:lastModifiedBy>snkim</cp:lastModifiedBy>
  <cp:revision>1</cp:revision>
  <dcterms:created xsi:type="dcterms:W3CDTF">2014-07-17T02:00:00Z</dcterms:created>
  <dcterms:modified xsi:type="dcterms:W3CDTF">2014-07-17T02:01:00Z</dcterms:modified>
</cp:coreProperties>
</file>